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7E0" w14:textId="77777777" w:rsidR="002D6D7B" w:rsidRPr="002D6D7B" w:rsidRDefault="002D6D7B" w:rsidP="002D6D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D7B">
        <w:rPr>
          <w:rFonts w:ascii="Arial" w:hAnsi="Arial" w:cs="Arial"/>
          <w:b/>
          <w:sz w:val="24"/>
          <w:szCs w:val="24"/>
        </w:rPr>
        <w:t>OGŁOSZENIE</w:t>
      </w:r>
    </w:p>
    <w:p w14:paraId="0A02FE81" w14:textId="77777777" w:rsidR="002D6D7B" w:rsidRPr="002D6D7B" w:rsidRDefault="002D6D7B" w:rsidP="002D6D7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EA6232" w14:textId="77777777" w:rsidR="002D6D7B" w:rsidRPr="002D6D7B" w:rsidRDefault="002D6D7B" w:rsidP="002D6D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6D7B">
        <w:rPr>
          <w:rFonts w:ascii="Arial" w:hAnsi="Arial" w:cs="Arial"/>
          <w:sz w:val="24"/>
          <w:szCs w:val="24"/>
        </w:rPr>
        <w:tab/>
        <w:t xml:space="preserve">Postanowieniem z dnia 14.05.2025 r. Referendarz sądowy w Sądzie Rejonowym w Lubaczowie w sprawie I </w:t>
      </w:r>
      <w:proofErr w:type="spellStart"/>
      <w:r w:rsidRPr="002D6D7B">
        <w:rPr>
          <w:rFonts w:ascii="Arial" w:hAnsi="Arial" w:cs="Arial"/>
          <w:sz w:val="24"/>
          <w:szCs w:val="24"/>
        </w:rPr>
        <w:t>Ns</w:t>
      </w:r>
      <w:proofErr w:type="spellEnd"/>
      <w:r w:rsidRPr="002D6D7B">
        <w:rPr>
          <w:rFonts w:ascii="Arial" w:hAnsi="Arial" w:cs="Arial"/>
          <w:sz w:val="24"/>
          <w:szCs w:val="24"/>
        </w:rPr>
        <w:t xml:space="preserve"> 71/25 zezwolił wnioskodawcy Burmistrzowi Miasta i Gminy Narol na złożenie do depozytu sądowego Sądu Rejonowego w Lubaczowie</w:t>
      </w:r>
      <w:r w:rsidRPr="002D6D7B">
        <w:rPr>
          <w:sz w:val="24"/>
          <w:szCs w:val="24"/>
        </w:rPr>
        <w:t xml:space="preserve"> </w:t>
      </w:r>
      <w:r w:rsidRPr="002D6D7B">
        <w:rPr>
          <w:rFonts w:ascii="Arial" w:hAnsi="Arial" w:cs="Arial"/>
          <w:sz w:val="24"/>
          <w:szCs w:val="24"/>
        </w:rPr>
        <w:t xml:space="preserve">kwoty </w:t>
      </w:r>
      <w:r w:rsidRPr="002D6D7B">
        <w:rPr>
          <w:rFonts w:ascii="Arial" w:eastAsia="Times New Roman" w:hAnsi="Arial" w:cs="Arial"/>
          <w:sz w:val="24"/>
          <w:szCs w:val="24"/>
          <w:lang w:eastAsia="pl-PL"/>
        </w:rPr>
        <w:t xml:space="preserve">11 348,00 zł tytułem zapłaty ustalonego decyzją Starosty Lubaczowskiego znak: GN.683.17.2024 z dnia 9 stycznia 2025 r. odszkodowania za przejęcie na własność nieruchomości gruntowej oznaczonej w operacie ewidencji gruntów i budynków jako działka nr 2147/1 o pow. 0,0386 ha położnej w obrębie ewidencyjnym Huta Różaniecka, gm. Narol, przejętej z mocy prawa przez Gminę Narol na podstawie decyzji Starosty Lubaczowskiego nr 1/2024/ZRID z dnia 13 sierpnia 2024 r. znak: ABR.6740.12.1.2024 o zezwoleniu na realizację inwestycji drogowej pn.: </w:t>
      </w:r>
      <w:r w:rsidRPr="002D6D7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„Budowa drogi gminnej w miejscowości Huta Różaniecka (Maziarnia)”,</w:t>
      </w:r>
      <w:r w:rsidRPr="002D6D7B">
        <w:rPr>
          <w:rFonts w:ascii="Arial" w:eastAsia="Times New Roman" w:hAnsi="Arial" w:cs="Arial"/>
          <w:sz w:val="24"/>
          <w:szCs w:val="24"/>
          <w:lang w:eastAsia="pl-PL"/>
        </w:rPr>
        <w:t xml:space="preserve"> która stała się ostateczna w dniu 19 września 2024 r., a której prawo własności przysługiwało zmarłemu w dniu 19.02.1992 r. w Hucie Różanieckiej Stanisławowi Kukiełka – z </w:t>
      </w:r>
      <w:r w:rsidRPr="002D6D7B">
        <w:rPr>
          <w:rFonts w:ascii="Arial" w:hAnsi="Arial" w:cs="Arial"/>
          <w:sz w:val="24"/>
          <w:szCs w:val="24"/>
        </w:rPr>
        <w:t xml:space="preserve">zastrzeżeniem, że powyższa kwota zostanie wypłacona następcom prawnym Stanisława Kukiełki s. Michała i Katarzyny na ich wniosek, po  przedłożeniu dokumentu stwierdzającego prawa do spadku, w częściach w jakich spadek nabyli. </w:t>
      </w:r>
    </w:p>
    <w:p w14:paraId="4DC5EF01" w14:textId="77777777" w:rsidR="002D6D7B" w:rsidRPr="002D6D7B" w:rsidRDefault="002D6D7B" w:rsidP="002D6D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D7B">
        <w:rPr>
          <w:rFonts w:ascii="Arial" w:hAnsi="Arial" w:cs="Arial"/>
          <w:sz w:val="24"/>
          <w:szCs w:val="24"/>
        </w:rPr>
        <w:tab/>
        <w:t xml:space="preserve"> Wzywa się osobę fizyczną lub osobę prawną, która jednoznacznie udowodni przysługiwanie tytułu prawnego do odbioru depozytu.</w:t>
      </w:r>
    </w:p>
    <w:p w14:paraId="3D6EE735" w14:textId="77777777" w:rsidR="002D6D7B" w:rsidRPr="002D6D7B" w:rsidRDefault="002D6D7B" w:rsidP="002D6D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D7B">
        <w:rPr>
          <w:rFonts w:ascii="Arial" w:hAnsi="Arial" w:cs="Arial"/>
          <w:sz w:val="24"/>
          <w:szCs w:val="24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10 lata od dnia wezwania. </w:t>
      </w:r>
    </w:p>
    <w:p w14:paraId="62A8C108" w14:textId="77777777" w:rsidR="002D6D7B" w:rsidRPr="002D6D7B" w:rsidRDefault="002D6D7B" w:rsidP="002D6D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6D7B">
        <w:rPr>
          <w:rFonts w:ascii="Tahoma" w:eastAsia="Times New Roman" w:hAnsi="Tahoma" w:cs="Tahoma"/>
          <w:i/>
          <w:iCs/>
          <w:color w:val="4F4F4F"/>
          <w:sz w:val="24"/>
          <w:szCs w:val="24"/>
          <w:lang w:eastAsia="pl-PL"/>
        </w:rPr>
        <w:t> </w:t>
      </w:r>
    </w:p>
    <w:p w14:paraId="7F023581" w14:textId="77777777" w:rsidR="002D6D7B" w:rsidRPr="002D6D7B" w:rsidRDefault="002D6D7B" w:rsidP="002D6D7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CBA1C2" w14:textId="77777777" w:rsidR="002D6D7B" w:rsidRPr="002D6D7B" w:rsidRDefault="002D6D7B" w:rsidP="002D6D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0947C0" w14:textId="77777777" w:rsidR="002D6D7B" w:rsidRPr="002D6D7B" w:rsidRDefault="002D6D7B" w:rsidP="002D6D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6D7B">
        <w:rPr>
          <w:rFonts w:ascii="Arial" w:eastAsia="Times New Roman" w:hAnsi="Arial" w:cs="Arial"/>
          <w:sz w:val="24"/>
          <w:szCs w:val="24"/>
          <w:lang w:eastAsia="pl-PL"/>
        </w:rPr>
        <w:t xml:space="preserve">Lubaczów, dnia 14 maja 2025 r. </w:t>
      </w:r>
    </w:p>
    <w:p w14:paraId="64125409" w14:textId="77777777" w:rsidR="002D6D7B" w:rsidRPr="002D6D7B" w:rsidRDefault="002D6D7B" w:rsidP="002D6D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730AB1" w14:textId="77777777" w:rsidR="00A7115E" w:rsidRPr="002D6D7B" w:rsidRDefault="00A7115E" w:rsidP="002D6D7B">
      <w:pPr>
        <w:rPr>
          <w:sz w:val="24"/>
          <w:szCs w:val="24"/>
        </w:rPr>
      </w:pPr>
    </w:p>
    <w:sectPr w:rsidR="00A7115E" w:rsidRPr="002D6D7B" w:rsidSect="002D6D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2D6D7B"/>
    <w:rsid w:val="003769D0"/>
    <w:rsid w:val="004334B8"/>
    <w:rsid w:val="004A230F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B02D4"/>
    <w:rsid w:val="00E11FE4"/>
    <w:rsid w:val="00E30EF3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33</cp:revision>
  <cp:lastPrinted>2025-06-06T12:44:00Z</cp:lastPrinted>
  <dcterms:created xsi:type="dcterms:W3CDTF">2025-03-04T11:32:00Z</dcterms:created>
  <dcterms:modified xsi:type="dcterms:W3CDTF">2025-06-06T12:44:00Z</dcterms:modified>
</cp:coreProperties>
</file>